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C5D" w:rsidRDefault="0085002F">
      <w:pPr>
        <w:pStyle w:val="normal"/>
        <w:jc w:val="center"/>
      </w:pPr>
      <w:r>
        <w:t>ПРОЕКТ РЕЗОЛЮЦИИ</w:t>
      </w:r>
    </w:p>
    <w:p w:rsidR="00E87C5D" w:rsidRDefault="0085002F">
      <w:pPr>
        <w:pStyle w:val="normal"/>
        <w:jc w:val="center"/>
      </w:pPr>
      <w:r>
        <w:t>IX Съезда Национального союза производителей молока СОЮЗМОЛОКО</w:t>
      </w:r>
    </w:p>
    <w:p w:rsidR="00E87C5D" w:rsidRDefault="0085002F">
      <w:pPr>
        <w:pStyle w:val="normal"/>
        <w:jc w:val="center"/>
      </w:pPr>
      <w:r>
        <w:t>6 февраля 2018 года</w:t>
      </w:r>
    </w:p>
    <w:p w:rsidR="00E87C5D" w:rsidRDefault="00E87C5D">
      <w:pPr>
        <w:pStyle w:val="normal"/>
      </w:pPr>
    </w:p>
    <w:p w:rsidR="00E87C5D" w:rsidRDefault="0085002F">
      <w:pPr>
        <w:pStyle w:val="normal"/>
      </w:pPr>
      <w:r>
        <w:t xml:space="preserve">Национальный союз производителей молока СОЮЗМОЛОКО отмечает, что ситуация на молочном рынке характеризуется следующими тенденциями: </w:t>
      </w:r>
    </w:p>
    <w:p w:rsidR="00E87C5D" w:rsidRDefault="00E87C5D">
      <w:pPr>
        <w:pStyle w:val="normal"/>
      </w:pP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планомерное снижение спроса на молоко и молочную продукцию в связи с падением покупательской способности населения,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устойчивый рост производства товарного молока на протяжении последних нескольких лет,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рост невостребованных запасов сухого молока, сыра и сл</w:t>
      </w:r>
      <w:r>
        <w:t>ивочного масла на складах российских переработчиков,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 xml:space="preserve">прогнозируемое экспертами снижение цен на мировом молочном рынке в 2018 году, 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сохраняющееся ограничение экспорта товаров российских переработчиков со стороны ведущих рынков, в том числе Юго-Восточной Аз</w:t>
      </w:r>
      <w:r>
        <w:t>ии и Китая,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сокращение объема фальсифицированной молочной продукции в целом по рынку при сохранении отдельных чувствительных категорий и секторов, в частности, сферы государственных закупок,</w:t>
      </w:r>
    </w:p>
    <w:p w:rsidR="00E87C5D" w:rsidRDefault="0085002F">
      <w:pPr>
        <w:pStyle w:val="normal"/>
        <w:numPr>
          <w:ilvl w:val="0"/>
          <w:numId w:val="1"/>
        </w:numPr>
        <w:contextualSpacing/>
      </w:pPr>
      <w:r>
        <w:t>увеличение объемов импорта молочной продукции по ценам, ниже сред</w:t>
      </w:r>
      <w:r>
        <w:t>нерыночных для Российской Федерации.</w:t>
      </w:r>
    </w:p>
    <w:p w:rsidR="00E87C5D" w:rsidRDefault="00E87C5D">
      <w:pPr>
        <w:pStyle w:val="normal"/>
      </w:pPr>
    </w:p>
    <w:p w:rsidR="00E87C5D" w:rsidRDefault="0085002F">
      <w:pPr>
        <w:pStyle w:val="normal"/>
      </w:pPr>
      <w:r>
        <w:t xml:space="preserve">В 2018 году </w:t>
      </w:r>
      <w:proofErr w:type="spellStart"/>
      <w:r>
        <w:t>Союзмолоко</w:t>
      </w:r>
      <w:proofErr w:type="spellEnd"/>
      <w:r>
        <w:t xml:space="preserve"> считает необходимым предпринять следующие шаги:</w:t>
      </w:r>
    </w:p>
    <w:p w:rsidR="00E87C5D" w:rsidRDefault="00E87C5D">
      <w:pPr>
        <w:pStyle w:val="normal"/>
      </w:pP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сохранить уровень государственной поддержки не ниже уровня 2017 года,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 xml:space="preserve">провести запланированные ранее товарные и закупочные интервенции, 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оценить в</w:t>
      </w:r>
      <w:r>
        <w:t xml:space="preserve">лияние системы ЭВС на рынок готовой молочной продукции, в том числе посредством </w:t>
      </w:r>
      <w:proofErr w:type="spellStart"/>
      <w:proofErr w:type="gramStart"/>
      <w:r>
        <w:t>стресс-тестирований</w:t>
      </w:r>
      <w:proofErr w:type="spellEnd"/>
      <w:proofErr w:type="gramEnd"/>
      <w:r>
        <w:t xml:space="preserve">, и при необходимости предложить альтернативные решения обеспечения </w:t>
      </w:r>
      <w:proofErr w:type="spellStart"/>
      <w:r>
        <w:t>прослеживаемости</w:t>
      </w:r>
      <w:proofErr w:type="spellEnd"/>
      <w:r>
        <w:t xml:space="preserve"> готовой молочной продукции, доказавшие свою эффективность на территории </w:t>
      </w:r>
      <w:r>
        <w:t>России,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 xml:space="preserve">ускорить исполнение поручения Правительства </w:t>
      </w:r>
      <w:proofErr w:type="gramStart"/>
      <w:r>
        <w:t>о поэтапном введении ответственности за нарушения в части оформления ветеринарных сопроводительных документов с установлением полугодового моратория на привлечение</w:t>
      </w:r>
      <w:proofErr w:type="gramEnd"/>
      <w:r>
        <w:t xml:space="preserve"> к ответственности,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 xml:space="preserve">оказать содействие в </w:t>
      </w:r>
      <w:r>
        <w:t xml:space="preserve">принятии законопроекта об увеличении штрафных санкций за повторную фальсификацию молочной продукции и проработать совместно с </w:t>
      </w:r>
      <w:proofErr w:type="spellStart"/>
      <w:r>
        <w:t>Роспотребнадзором</w:t>
      </w:r>
      <w:proofErr w:type="spellEnd"/>
      <w:r>
        <w:t xml:space="preserve"> механизм оперативного оспаривания штрафов с привлечением экспертиз независимых лабораторий,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исключить предприяти</w:t>
      </w:r>
      <w:r>
        <w:t xml:space="preserve">я молочной отрасли из перечня объектов I и II категорий, оказывающих </w:t>
      </w:r>
      <w:proofErr w:type="gramStart"/>
      <w:r>
        <w:t>негативное</w:t>
      </w:r>
      <w:proofErr w:type="gramEnd"/>
      <w:r>
        <w:t xml:space="preserve"> </w:t>
      </w:r>
      <w:proofErr w:type="spellStart"/>
      <w:r>
        <w:t>воздействие</w:t>
      </w:r>
      <w:proofErr w:type="spellEnd"/>
      <w:r>
        <w:t xml:space="preserve"> на окружающую среду, 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 xml:space="preserve">проработать вопрос возможного выделения </w:t>
      </w:r>
      <w:proofErr w:type="spellStart"/>
      <w:r>
        <w:t>сельхозтоваропроизводителей</w:t>
      </w:r>
      <w:proofErr w:type="spellEnd"/>
      <w:r>
        <w:t xml:space="preserve"> в отдельную категорию плательщиков в рамках исполнения ФЗ№35 “Об электро</w:t>
      </w:r>
      <w:r>
        <w:t>энергетике”,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lastRenderedPageBreak/>
        <w:t>проработать возможные механизмы ограничения импорта молока и молочных продуктов по демпинговым ценам из стран дальнего зарубежья, не попавших под действие санкций, не противоречащие правилам ВТО,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совместно с контролирующими органами выработать</w:t>
      </w:r>
      <w:r>
        <w:t xml:space="preserve"> комплекс мер по выявлению поставок на территорию РФ молока и молочных продуктов из Украины через территорию третьих стран,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 xml:space="preserve">рассмотреть возможность введения усиленного </w:t>
      </w:r>
      <w:proofErr w:type="gramStart"/>
      <w:r>
        <w:t>контроля за</w:t>
      </w:r>
      <w:proofErr w:type="gramEnd"/>
      <w:r>
        <w:t xml:space="preserve"> ввозом молочной продукции, включающего выборочные проверки грузового транспо</w:t>
      </w:r>
      <w:r>
        <w:t>рта и выявление продукции без ветеринарных сопроводительных документов,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доработать прое</w:t>
      </w:r>
      <w:proofErr w:type="gramStart"/>
      <w:r>
        <w:t>кт стр</w:t>
      </w:r>
      <w:proofErr w:type="gramEnd"/>
      <w:r>
        <w:t>атегии Министерства здравоохранения России о формировании здорового образа жизни в части включения молочных продуктов в число рекомендованных полезных продуктов пи</w:t>
      </w:r>
      <w:r>
        <w:t>тания,</w:t>
      </w:r>
    </w:p>
    <w:p w:rsidR="00E87C5D" w:rsidRDefault="0085002F">
      <w:pPr>
        <w:pStyle w:val="normal"/>
        <w:numPr>
          <w:ilvl w:val="0"/>
          <w:numId w:val="2"/>
        </w:numPr>
        <w:contextualSpacing/>
      </w:pPr>
      <w:r>
        <w:t>рассмотреть возможность наделения программы “Три молочных продукта в день” федеральным статусом и реализации ее в регионах России для решения проблемы падения спроса на молочные продукты и борьбы с мифами о молочных продуктах.</w:t>
      </w:r>
    </w:p>
    <w:p w:rsidR="00E87C5D" w:rsidRDefault="00E87C5D">
      <w:pPr>
        <w:pStyle w:val="normal"/>
      </w:pPr>
    </w:p>
    <w:sectPr w:rsidR="00E87C5D" w:rsidSect="00E87C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969"/>
    <w:multiLevelType w:val="multilevel"/>
    <w:tmpl w:val="A9D27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8E57163"/>
    <w:multiLevelType w:val="multilevel"/>
    <w:tmpl w:val="981C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E87C5D"/>
    <w:rsid w:val="0085002F"/>
    <w:rsid w:val="00E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87C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87C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87C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87C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87C5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87C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7C5D"/>
  </w:style>
  <w:style w:type="table" w:customStyle="1" w:styleId="TableNormal">
    <w:name w:val="Table Normal"/>
    <w:rsid w:val="00E87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7C5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87C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2018-02-08T13:04:00Z</dcterms:created>
  <dcterms:modified xsi:type="dcterms:W3CDTF">2018-02-08T13:04:00Z</dcterms:modified>
</cp:coreProperties>
</file>